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E7B" w:rsidRPr="000E1E7B" w:rsidRDefault="000E1E7B" w:rsidP="000E1E7B">
      <w:pPr>
        <w:jc w:val="both"/>
        <w:rPr>
          <w:rFonts w:ascii="Tahoma" w:hAnsi="Tahoma" w:cs="Tahoma"/>
          <w:lang w:val="en-US"/>
        </w:rPr>
      </w:pPr>
      <w:r w:rsidRPr="000E1E7B">
        <w:rPr>
          <w:rFonts w:ascii="Tahoma" w:hAnsi="Tahoma" w:cs="Tahoma"/>
          <w:lang w:val="en-US"/>
        </w:rPr>
        <w:t>ACIBADEM UNIVERSITY TECHNOLOGY DEVELOPMENT CENTER INC. EXPLICIT CONSENT TEXT REGARDING THE PROCESSING AND TRANSFER OF PERSONAL DATA</w:t>
      </w:r>
    </w:p>
    <w:p w:rsidR="000E1E7B" w:rsidRPr="000E1E7B" w:rsidRDefault="000E1E7B" w:rsidP="000E1E7B">
      <w:pPr>
        <w:jc w:val="both"/>
        <w:rPr>
          <w:rFonts w:ascii="Tahoma" w:hAnsi="Tahoma" w:cs="Tahoma"/>
          <w:lang w:val="en-US"/>
        </w:rPr>
      </w:pPr>
    </w:p>
    <w:p w:rsidR="000E1E7B" w:rsidRPr="000E1E7B" w:rsidRDefault="000E1E7B" w:rsidP="000E1E7B">
      <w:pPr>
        <w:jc w:val="both"/>
        <w:rPr>
          <w:rFonts w:ascii="Tahoma" w:hAnsi="Tahoma" w:cs="Tahoma"/>
          <w:lang w:val="en-US"/>
        </w:rPr>
      </w:pPr>
      <w:r w:rsidRPr="000E1E7B">
        <w:rPr>
          <w:rFonts w:ascii="Tahoma" w:hAnsi="Tahoma" w:cs="Tahoma"/>
          <w:lang w:val="en-US"/>
        </w:rPr>
        <w:t>Your personal data will be processed by Acıbadem University Technology Development Center Inc. (“TEKMER”), in its capacity as the Data Controller, within the framework of the legal obligations arising primarily from the Law No. 6698 on the Protection of Personal Data (“Law”), the relevant legislation, and Law No. 5746 on Supporting Research, Development and Design Activities. Your personal data will be processed within the scope of the Law and the Clarification Text on the Obtaining of Personal Data of TEKMER Entrepreneurs (“Clarification Text”) and in line with the purposes stated in the Clarification Text.</w:t>
      </w:r>
    </w:p>
    <w:p w:rsidR="000E1E7B" w:rsidRPr="000E1E7B" w:rsidRDefault="000E1E7B" w:rsidP="000E1E7B">
      <w:pPr>
        <w:jc w:val="both"/>
        <w:rPr>
          <w:rFonts w:ascii="Tahoma" w:hAnsi="Tahoma" w:cs="Tahoma"/>
          <w:lang w:val="en-US"/>
        </w:rPr>
      </w:pPr>
    </w:p>
    <w:p w:rsidR="000E1E7B" w:rsidRPr="000E1E7B" w:rsidRDefault="000E1E7B" w:rsidP="000E1E7B">
      <w:pPr>
        <w:jc w:val="both"/>
        <w:rPr>
          <w:rFonts w:ascii="Tahoma" w:hAnsi="Tahoma" w:cs="Tahoma"/>
          <w:lang w:val="en-US"/>
        </w:rPr>
      </w:pPr>
      <w:r w:rsidRPr="000E1E7B">
        <w:rPr>
          <w:rFonts w:ascii="Tahoma" w:hAnsi="Tahoma" w:cs="Tahoma"/>
          <w:lang w:val="en-US"/>
        </w:rPr>
        <w:t>• Identity Data: All data related to a person’s identity contained in documents such as a driver’s license, identity card, residence certificate, passport, and m</w:t>
      </w:r>
      <w:bookmarkStart w:id="0" w:name="_GoBack"/>
      <w:bookmarkEnd w:id="0"/>
      <w:r w:rsidRPr="000E1E7B">
        <w:rPr>
          <w:rFonts w:ascii="Tahoma" w:hAnsi="Tahoma" w:cs="Tahoma"/>
          <w:lang w:val="en-US"/>
        </w:rPr>
        <w:t xml:space="preserve">arriage certificate.  </w:t>
      </w:r>
    </w:p>
    <w:p w:rsidR="000E1E7B" w:rsidRPr="000E1E7B" w:rsidRDefault="000E1E7B" w:rsidP="000E1E7B">
      <w:pPr>
        <w:jc w:val="both"/>
        <w:rPr>
          <w:rFonts w:ascii="Tahoma" w:hAnsi="Tahoma" w:cs="Tahoma"/>
          <w:lang w:val="en-US"/>
        </w:rPr>
      </w:pPr>
      <w:r w:rsidRPr="000E1E7B">
        <w:rPr>
          <w:rFonts w:ascii="Tahoma" w:hAnsi="Tahoma" w:cs="Tahoma"/>
          <w:lang w:val="en-US"/>
        </w:rPr>
        <w:t xml:space="preserve">• Contact Data: Data intended for communication such as workplace address, home address, phone number, and email address.  </w:t>
      </w:r>
    </w:p>
    <w:p w:rsidR="000E1E7B" w:rsidRPr="000E1E7B" w:rsidRDefault="000E1E7B" w:rsidP="000E1E7B">
      <w:pPr>
        <w:jc w:val="both"/>
        <w:rPr>
          <w:rFonts w:ascii="Tahoma" w:hAnsi="Tahoma" w:cs="Tahoma"/>
          <w:lang w:val="en-US"/>
        </w:rPr>
      </w:pPr>
      <w:r w:rsidRPr="000E1E7B">
        <w:rPr>
          <w:rFonts w:ascii="Tahoma" w:hAnsi="Tahoma" w:cs="Tahoma"/>
          <w:lang w:val="en-US"/>
        </w:rPr>
        <w:t xml:space="preserve">• Customer Information: Data that clearly belongs to an identified or identifiable real person and that is processed partially or fully automatically or non-automatically as part of a data recording system; data obtained and generated about the relevant person as a result of our commercial activities and the operations carried out by our business units within this scope.  </w:t>
      </w:r>
    </w:p>
    <w:p w:rsidR="000E1E7B" w:rsidRPr="000E1E7B" w:rsidRDefault="000E1E7B" w:rsidP="000E1E7B">
      <w:pPr>
        <w:jc w:val="both"/>
        <w:rPr>
          <w:rFonts w:ascii="Tahoma" w:hAnsi="Tahoma" w:cs="Tahoma"/>
          <w:lang w:val="en-US"/>
        </w:rPr>
      </w:pPr>
      <w:r w:rsidRPr="000E1E7B">
        <w:rPr>
          <w:rFonts w:ascii="Tahoma" w:hAnsi="Tahoma" w:cs="Tahoma"/>
          <w:lang w:val="en-US"/>
        </w:rPr>
        <w:t xml:space="preserve">• Visual and Audio Data: Your visual and/or audio data that will be processed if you appear in photographs and videos taken during events such as trainings and seminars organized within the scope of activities carried out with entrepreneurs by TEKMER. Personal data related to records and documents such as camera recordings taken during entry to physical premises and while remaining within the physical premises.  </w:t>
      </w:r>
    </w:p>
    <w:p w:rsidR="000E1E7B" w:rsidRPr="000E1E7B" w:rsidRDefault="000E1E7B" w:rsidP="000E1E7B">
      <w:pPr>
        <w:jc w:val="both"/>
        <w:rPr>
          <w:rFonts w:ascii="Tahoma" w:hAnsi="Tahoma" w:cs="Tahoma"/>
          <w:lang w:val="en-US"/>
        </w:rPr>
      </w:pPr>
      <w:r w:rsidRPr="000E1E7B">
        <w:rPr>
          <w:rFonts w:ascii="Tahoma" w:hAnsi="Tahoma" w:cs="Tahoma"/>
          <w:lang w:val="en-US"/>
        </w:rPr>
        <w:t xml:space="preserve">• Financial Data: Your bank account information regarding payment and refund transactions. Personal data processed regarding information, documents, and records showing all types of financial results created depending on the type of legal relationship established between our company and the personal data owner.  </w:t>
      </w:r>
    </w:p>
    <w:p w:rsidR="000E1E7B" w:rsidRPr="000E1E7B" w:rsidRDefault="000E1E7B" w:rsidP="000E1E7B">
      <w:pPr>
        <w:jc w:val="both"/>
        <w:rPr>
          <w:rFonts w:ascii="Tahoma" w:hAnsi="Tahoma" w:cs="Tahoma"/>
          <w:lang w:val="en-US"/>
        </w:rPr>
      </w:pPr>
      <w:r w:rsidRPr="000E1E7B">
        <w:rPr>
          <w:rFonts w:ascii="Tahoma" w:hAnsi="Tahoma" w:cs="Tahoma"/>
          <w:lang w:val="en-US"/>
        </w:rPr>
        <w:t xml:space="preserve">• Education and Professional Experience Data: Your diploma, professional experience, and all information in your CV other than the data listed in the above categories; if you are a student, the title of the institution where you receive your education.  </w:t>
      </w:r>
    </w:p>
    <w:p w:rsidR="000E1E7B" w:rsidRPr="000E1E7B" w:rsidRDefault="000E1E7B" w:rsidP="000E1E7B">
      <w:pPr>
        <w:jc w:val="both"/>
        <w:rPr>
          <w:rFonts w:ascii="Tahoma" w:hAnsi="Tahoma" w:cs="Tahoma"/>
          <w:lang w:val="en-US"/>
        </w:rPr>
      </w:pPr>
      <w:r w:rsidRPr="000E1E7B">
        <w:rPr>
          <w:rFonts w:ascii="Tahoma" w:hAnsi="Tahoma" w:cs="Tahoma"/>
          <w:lang w:val="en-US"/>
        </w:rPr>
        <w:t xml:space="preserve">• Audit and Inspection Information: Personal data processed within the scope of our company’s legal obligations and compliance with company policies.  </w:t>
      </w:r>
    </w:p>
    <w:p w:rsidR="000E1E7B" w:rsidRPr="000E1E7B" w:rsidRDefault="000E1E7B" w:rsidP="000E1E7B">
      <w:pPr>
        <w:jc w:val="both"/>
        <w:rPr>
          <w:rFonts w:ascii="Tahoma" w:hAnsi="Tahoma" w:cs="Tahoma"/>
          <w:lang w:val="en-US"/>
        </w:rPr>
      </w:pPr>
      <w:r w:rsidRPr="000E1E7B">
        <w:rPr>
          <w:rFonts w:ascii="Tahoma" w:hAnsi="Tahoma" w:cs="Tahoma"/>
          <w:lang w:val="en-US"/>
        </w:rPr>
        <w:t>• Special Category Data: Personal data contained in the criminal record.</w:t>
      </w:r>
    </w:p>
    <w:p w:rsidR="000E1E7B" w:rsidRPr="000E1E7B" w:rsidRDefault="000E1E7B" w:rsidP="000E1E7B">
      <w:pPr>
        <w:jc w:val="both"/>
        <w:rPr>
          <w:rFonts w:ascii="Tahoma" w:hAnsi="Tahoma" w:cs="Tahoma"/>
          <w:lang w:val="en-US"/>
        </w:rPr>
      </w:pPr>
    </w:p>
    <w:p w:rsidR="000E1E7B" w:rsidRPr="000E1E7B" w:rsidRDefault="000E1E7B" w:rsidP="000E1E7B">
      <w:pPr>
        <w:jc w:val="both"/>
        <w:rPr>
          <w:rFonts w:ascii="Tahoma" w:hAnsi="Tahoma" w:cs="Tahoma"/>
          <w:lang w:val="en-US"/>
        </w:rPr>
      </w:pPr>
      <w:r w:rsidRPr="000E1E7B">
        <w:rPr>
          <w:rFonts w:ascii="Segoe UI Symbol" w:hAnsi="Segoe UI Symbol" w:cs="Segoe UI Symbol"/>
          <w:lang w:val="en-US"/>
        </w:rPr>
        <w:t>☐</w:t>
      </w:r>
      <w:r w:rsidRPr="000E1E7B">
        <w:rPr>
          <w:rFonts w:ascii="Tahoma" w:hAnsi="Tahoma" w:cs="Tahoma"/>
          <w:lang w:val="en-US"/>
        </w:rPr>
        <w:t xml:space="preserve"> I give consent.        </w:t>
      </w:r>
      <w:r w:rsidRPr="000E1E7B">
        <w:rPr>
          <w:rFonts w:ascii="Segoe UI Symbol" w:hAnsi="Segoe UI Symbol" w:cs="Segoe UI Symbol"/>
          <w:lang w:val="en-US"/>
        </w:rPr>
        <w:t>☐</w:t>
      </w:r>
      <w:r w:rsidRPr="000E1E7B">
        <w:rPr>
          <w:rFonts w:ascii="Tahoma" w:hAnsi="Tahoma" w:cs="Tahoma"/>
          <w:lang w:val="en-US"/>
        </w:rPr>
        <w:t xml:space="preserve"> I do not give consent.</w:t>
      </w:r>
    </w:p>
    <w:p w:rsidR="000E1E7B" w:rsidRPr="000E1E7B" w:rsidRDefault="000E1E7B" w:rsidP="000E1E7B">
      <w:pPr>
        <w:jc w:val="both"/>
        <w:rPr>
          <w:rFonts w:ascii="Tahoma" w:hAnsi="Tahoma" w:cs="Tahoma"/>
          <w:lang w:val="en-US"/>
        </w:rPr>
      </w:pPr>
    </w:p>
    <w:p w:rsidR="000E1E7B" w:rsidRPr="000E1E7B" w:rsidRDefault="000E1E7B" w:rsidP="000E1E7B">
      <w:pPr>
        <w:jc w:val="both"/>
        <w:rPr>
          <w:rFonts w:ascii="Tahoma" w:hAnsi="Tahoma" w:cs="Tahoma"/>
          <w:lang w:val="en-US"/>
        </w:rPr>
      </w:pPr>
      <w:r w:rsidRPr="000E1E7B">
        <w:rPr>
          <w:rFonts w:ascii="Tahoma" w:hAnsi="Tahoma" w:cs="Tahoma"/>
          <w:lang w:val="en-US"/>
        </w:rPr>
        <w:t xml:space="preserve">• Your personal data may be shared, in accordance with your explicit consent, within the scope of Article 8 of the Law and other relevant legislation and for the purposes stated above, with Acıbadem Mehmet Ali </w:t>
      </w:r>
      <w:proofErr w:type="spellStart"/>
      <w:r w:rsidRPr="000E1E7B">
        <w:rPr>
          <w:rFonts w:ascii="Tahoma" w:hAnsi="Tahoma" w:cs="Tahoma"/>
          <w:lang w:val="en-US"/>
        </w:rPr>
        <w:t>Aydınlar</w:t>
      </w:r>
      <w:proofErr w:type="spellEnd"/>
      <w:r w:rsidRPr="000E1E7B">
        <w:rPr>
          <w:rFonts w:ascii="Tahoma" w:hAnsi="Tahoma" w:cs="Tahoma"/>
          <w:lang w:val="en-US"/>
        </w:rPr>
        <w:t xml:space="preserve"> University, Acıbadem Health Services and Trade Inc. </w:t>
      </w:r>
      <w:r w:rsidRPr="000E1E7B">
        <w:rPr>
          <w:rFonts w:ascii="Tahoma" w:hAnsi="Tahoma" w:cs="Tahoma"/>
          <w:lang w:val="en-US"/>
        </w:rPr>
        <w:lastRenderedPageBreak/>
        <w:t xml:space="preserve">(“Acıbadem”) and </w:t>
      </w:r>
      <w:proofErr w:type="spellStart"/>
      <w:r w:rsidRPr="000E1E7B">
        <w:rPr>
          <w:rFonts w:ascii="Tahoma" w:hAnsi="Tahoma" w:cs="Tahoma"/>
          <w:lang w:val="en-US"/>
        </w:rPr>
        <w:t>Acıbadem’s</w:t>
      </w:r>
      <w:proofErr w:type="spellEnd"/>
      <w:r w:rsidRPr="000E1E7B">
        <w:rPr>
          <w:rFonts w:ascii="Tahoma" w:hAnsi="Tahoma" w:cs="Tahoma"/>
          <w:lang w:val="en-US"/>
        </w:rPr>
        <w:t xml:space="preserve"> affiliated and/or parent companies; with stakeholder public institutions and organizations such as KOSGEB, the Republic of </w:t>
      </w:r>
      <w:proofErr w:type="spellStart"/>
      <w:r w:rsidRPr="000E1E7B">
        <w:rPr>
          <w:rFonts w:ascii="Tahoma" w:hAnsi="Tahoma" w:cs="Tahoma"/>
          <w:lang w:val="en-US"/>
        </w:rPr>
        <w:t>Türkiye</w:t>
      </w:r>
      <w:proofErr w:type="spellEnd"/>
      <w:r w:rsidRPr="000E1E7B">
        <w:rPr>
          <w:rFonts w:ascii="Tahoma" w:hAnsi="Tahoma" w:cs="Tahoma"/>
          <w:lang w:val="en-US"/>
        </w:rPr>
        <w:t xml:space="preserve"> Ministry of Science, Industry and Technology, TÜBİTAK, and the Council of Higher Education (YÖK); with Courts and all judicial authorities; with official authorities including your representatives to whom you have granted a special power of attorney and lawyers; and with other third parties with whom TEKMER collaborates in order to develop or carry out its service and compliance projects.</w:t>
      </w:r>
    </w:p>
    <w:p w:rsidR="000E1E7B" w:rsidRPr="000E1E7B" w:rsidRDefault="000E1E7B" w:rsidP="000E1E7B">
      <w:pPr>
        <w:jc w:val="both"/>
        <w:rPr>
          <w:rFonts w:ascii="Tahoma" w:hAnsi="Tahoma" w:cs="Tahoma"/>
          <w:lang w:val="en-US"/>
        </w:rPr>
      </w:pPr>
    </w:p>
    <w:p w:rsidR="00E26DAC" w:rsidRPr="000E1E7B" w:rsidRDefault="000E1E7B" w:rsidP="000E1E7B">
      <w:pPr>
        <w:jc w:val="both"/>
        <w:rPr>
          <w:rFonts w:ascii="Tahoma" w:hAnsi="Tahoma" w:cs="Tahoma"/>
          <w:lang w:val="en-US"/>
        </w:rPr>
      </w:pPr>
      <w:r w:rsidRPr="000E1E7B">
        <w:rPr>
          <w:rFonts w:ascii="Segoe UI Symbol" w:hAnsi="Segoe UI Symbol" w:cs="Segoe UI Symbol"/>
          <w:lang w:val="en-US"/>
        </w:rPr>
        <w:t>☐</w:t>
      </w:r>
      <w:r w:rsidRPr="000E1E7B">
        <w:rPr>
          <w:rFonts w:ascii="Tahoma" w:hAnsi="Tahoma" w:cs="Tahoma"/>
          <w:lang w:val="en-US"/>
        </w:rPr>
        <w:t xml:space="preserve"> I give consent.        </w:t>
      </w:r>
      <w:r w:rsidRPr="000E1E7B">
        <w:rPr>
          <w:rFonts w:ascii="Segoe UI Symbol" w:hAnsi="Segoe UI Symbol" w:cs="Segoe UI Symbol"/>
          <w:lang w:val="en-US"/>
        </w:rPr>
        <w:t>☐</w:t>
      </w:r>
      <w:r w:rsidRPr="000E1E7B">
        <w:rPr>
          <w:rFonts w:ascii="Tahoma" w:hAnsi="Tahoma" w:cs="Tahoma"/>
          <w:lang w:val="en-US"/>
        </w:rPr>
        <w:t xml:space="preserve"> I do not give consent.</w:t>
      </w:r>
    </w:p>
    <w:sectPr w:rsidR="00E26DAC" w:rsidRPr="000E1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7B"/>
    <w:rsid w:val="000E1E7B"/>
    <w:rsid w:val="00186943"/>
    <w:rsid w:val="002314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A5E97-3A35-4BCF-A0D5-0F569159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ACUGMSCCM01</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YILMAZ</dc:creator>
  <cp:keywords/>
  <dc:description/>
  <cp:lastModifiedBy>Neslihan YILMAZ</cp:lastModifiedBy>
  <cp:revision>1</cp:revision>
  <dcterms:created xsi:type="dcterms:W3CDTF">2026-03-10T08:50:00Z</dcterms:created>
  <dcterms:modified xsi:type="dcterms:W3CDTF">2026-03-10T08:52:00Z</dcterms:modified>
</cp:coreProperties>
</file>